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83" w:rsidRDefault="00904E83">
      <w:pPr>
        <w:rPr>
          <w:sz w:val="28"/>
          <w:szCs w:val="28"/>
          <w:u w:val="single"/>
        </w:rPr>
      </w:pPr>
      <w:bookmarkStart w:id="0" w:name="_GoBack"/>
      <w:bookmarkEnd w:id="0"/>
    </w:p>
    <w:p w:rsidR="000A063C" w:rsidRDefault="00904E83">
      <w:pPr>
        <w:rPr>
          <w:sz w:val="28"/>
          <w:szCs w:val="28"/>
          <w:u w:val="single"/>
        </w:rPr>
      </w:pPr>
      <w:r w:rsidRPr="00904E83">
        <w:rPr>
          <w:noProof/>
          <w:sz w:val="28"/>
          <w:szCs w:val="28"/>
          <w:u w:val="single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28575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56" y="21252"/>
                <wp:lineTo x="21456" y="0"/>
                <wp:lineTo x="0" y="0"/>
              </wp:wrapPolygon>
            </wp:wrapTight>
            <wp:docPr id="1" name="Picture 1" descr="Figure from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from Murp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4E83">
        <w:rPr>
          <w:noProof/>
          <w:sz w:val="28"/>
          <w:szCs w:val="28"/>
          <w:u w:val="single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12065</wp:posOffset>
            </wp:positionV>
            <wp:extent cx="1552575" cy="2000250"/>
            <wp:effectExtent l="0" t="0" r="9525" b="0"/>
            <wp:wrapSquare wrapText="bothSides"/>
            <wp:docPr id="2" name="Picture 2" descr="http://ajnrdigest.org/wp-content/uploads/2017/08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jnrdigest.org/wp-content/uploads/2017/08/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br w:type="textWrapping" w:clear="all"/>
      </w:r>
      <w:r w:rsidRPr="00904E83">
        <w:rPr>
          <w:sz w:val="28"/>
          <w:szCs w:val="28"/>
          <w:u w:val="single"/>
        </w:rPr>
        <w:t>Behandeling van 21</w:t>
      </w:r>
      <w:r w:rsidR="00A86024">
        <w:rPr>
          <w:sz w:val="28"/>
          <w:szCs w:val="28"/>
          <w:u w:val="single"/>
        </w:rPr>
        <w:t>3 patiënten met symptomatische T</w:t>
      </w:r>
      <w:r w:rsidRPr="00904E83">
        <w:rPr>
          <w:sz w:val="28"/>
          <w:szCs w:val="28"/>
          <w:u w:val="single"/>
        </w:rPr>
        <w:t>arlov</w:t>
      </w:r>
      <w:r>
        <w:rPr>
          <w:sz w:val="28"/>
          <w:szCs w:val="28"/>
          <w:u w:val="single"/>
        </w:rPr>
        <w:t xml:space="preserve"> </w:t>
      </w:r>
      <w:r w:rsidRPr="00904E83">
        <w:rPr>
          <w:sz w:val="28"/>
          <w:szCs w:val="28"/>
          <w:u w:val="single"/>
        </w:rPr>
        <w:t>cysten door middel van CT-begeleide percutane injectie van fibrin</w:t>
      </w:r>
      <w:r>
        <w:rPr>
          <w:sz w:val="28"/>
          <w:szCs w:val="28"/>
          <w:u w:val="single"/>
        </w:rPr>
        <w:t xml:space="preserve"> </w:t>
      </w:r>
      <w:r w:rsidRPr="00904E83">
        <w:rPr>
          <w:sz w:val="28"/>
          <w:szCs w:val="28"/>
          <w:u w:val="single"/>
        </w:rPr>
        <w:t>afdichtingsmiddel</w:t>
      </w:r>
    </w:p>
    <w:p w:rsidR="004C37DB" w:rsidRDefault="00904E83" w:rsidP="00904E83">
      <w:pPr>
        <w:spacing w:after="0"/>
        <w:rPr>
          <w:sz w:val="24"/>
          <w:szCs w:val="24"/>
        </w:rPr>
      </w:pPr>
      <w:r w:rsidRPr="00904E83">
        <w:rPr>
          <w:sz w:val="24"/>
          <w:szCs w:val="24"/>
        </w:rPr>
        <w:t>Ik begon patiënten met symptomatische Tarlov</w:t>
      </w:r>
      <w:r w:rsidR="00A86024">
        <w:rPr>
          <w:sz w:val="24"/>
          <w:szCs w:val="24"/>
        </w:rPr>
        <w:t xml:space="preserve"> </w:t>
      </w:r>
      <w:r w:rsidRPr="00904E83">
        <w:rPr>
          <w:sz w:val="24"/>
          <w:szCs w:val="24"/>
        </w:rPr>
        <w:t xml:space="preserve">cysten 12 jaar geleden te behandelen </w:t>
      </w:r>
      <w:r w:rsidR="00A86024">
        <w:rPr>
          <w:sz w:val="24"/>
          <w:szCs w:val="24"/>
        </w:rPr>
        <w:t>in</w:t>
      </w:r>
      <w:r w:rsidRPr="00904E83">
        <w:rPr>
          <w:sz w:val="24"/>
          <w:szCs w:val="24"/>
        </w:rPr>
        <w:t xml:space="preserve"> het Johns Hopkins Hospital.</w:t>
      </w:r>
      <w:r w:rsidR="00A86024">
        <w:rPr>
          <w:sz w:val="24"/>
          <w:szCs w:val="24"/>
        </w:rPr>
        <w:t xml:space="preserve"> In het</w:t>
      </w:r>
      <w:r w:rsidRPr="00904E83">
        <w:rPr>
          <w:sz w:val="24"/>
          <w:szCs w:val="24"/>
        </w:rPr>
        <w:t xml:space="preserve"> Toronto West Hospital (University of Toronto) zie ik 4-7 vrouwen per week met Tarlov cysten. Velen kunnen niet zitten en staan</w:t>
      </w:r>
      <w:r>
        <w:rPr>
          <w:sz w:val="24"/>
          <w:szCs w:val="24"/>
        </w:rPr>
        <w:t>.</w:t>
      </w:r>
      <w:r w:rsidRPr="00904E83">
        <w:rPr>
          <w:sz w:val="24"/>
          <w:szCs w:val="24"/>
        </w:rPr>
        <w:t xml:space="preserve"> </w:t>
      </w:r>
    </w:p>
    <w:p w:rsidR="00904E83" w:rsidRDefault="00904E83" w:rsidP="00904E83">
      <w:pPr>
        <w:spacing w:after="0"/>
        <w:rPr>
          <w:sz w:val="24"/>
          <w:szCs w:val="24"/>
        </w:rPr>
      </w:pPr>
      <w:r w:rsidRPr="00904E83">
        <w:rPr>
          <w:sz w:val="24"/>
          <w:szCs w:val="24"/>
        </w:rPr>
        <w:t>Ik was in eerste instantie terughoudend, maar deze patiënten lijden en sommige</w:t>
      </w:r>
      <w:r w:rsidR="004C37DB">
        <w:rPr>
          <w:sz w:val="24"/>
          <w:szCs w:val="24"/>
        </w:rPr>
        <w:t>n</w:t>
      </w:r>
      <w:r w:rsidRPr="00904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denken aan </w:t>
      </w:r>
      <w:r w:rsidRPr="00904E83">
        <w:rPr>
          <w:sz w:val="24"/>
          <w:szCs w:val="24"/>
        </w:rPr>
        <w:t xml:space="preserve">zelfmoord. </w:t>
      </w:r>
    </w:p>
    <w:p w:rsidR="00904E83" w:rsidRPr="00904E83" w:rsidRDefault="00904E83" w:rsidP="00904E83">
      <w:pPr>
        <w:spacing w:after="0"/>
        <w:rPr>
          <w:sz w:val="24"/>
          <w:szCs w:val="24"/>
        </w:rPr>
      </w:pPr>
      <w:r w:rsidRPr="00904E83">
        <w:rPr>
          <w:sz w:val="24"/>
          <w:szCs w:val="24"/>
        </w:rPr>
        <w:t xml:space="preserve">Deze patiënten </w:t>
      </w:r>
      <w:r w:rsidR="00A86024">
        <w:rPr>
          <w:sz w:val="24"/>
          <w:szCs w:val="24"/>
        </w:rPr>
        <w:t xml:space="preserve">hebben sacrale </w:t>
      </w:r>
      <w:r w:rsidRPr="00904E83">
        <w:rPr>
          <w:sz w:val="24"/>
          <w:szCs w:val="24"/>
        </w:rPr>
        <w:t>rugpijn</w:t>
      </w:r>
      <w:r w:rsidR="00A86024">
        <w:rPr>
          <w:sz w:val="24"/>
          <w:szCs w:val="24"/>
        </w:rPr>
        <w:t xml:space="preserve"> met of zonder uitstraling</w:t>
      </w:r>
      <w:r w:rsidRPr="00904E83">
        <w:rPr>
          <w:sz w:val="24"/>
          <w:szCs w:val="24"/>
        </w:rPr>
        <w:t>, terwijl sommige</w:t>
      </w:r>
      <w:r w:rsidR="00A86024">
        <w:rPr>
          <w:sz w:val="24"/>
          <w:szCs w:val="24"/>
        </w:rPr>
        <w:t>n</w:t>
      </w:r>
      <w:r w:rsidRPr="00904E83">
        <w:rPr>
          <w:sz w:val="24"/>
          <w:szCs w:val="24"/>
        </w:rPr>
        <w:t xml:space="preserve"> ook bekken- en perineal</w:t>
      </w:r>
      <w:r w:rsidR="004C37DB">
        <w:rPr>
          <w:sz w:val="24"/>
          <w:szCs w:val="24"/>
        </w:rPr>
        <w:t xml:space="preserve">e pijn hebben. Helaas wordt dit </w:t>
      </w:r>
      <w:r w:rsidRPr="00904E83">
        <w:rPr>
          <w:sz w:val="24"/>
          <w:szCs w:val="24"/>
        </w:rPr>
        <w:t xml:space="preserve">door </w:t>
      </w:r>
      <w:r w:rsidR="00A86024">
        <w:rPr>
          <w:sz w:val="24"/>
          <w:szCs w:val="24"/>
        </w:rPr>
        <w:t>heel wat orthopedisch</w:t>
      </w:r>
      <w:r w:rsidRPr="00904E83">
        <w:rPr>
          <w:sz w:val="24"/>
          <w:szCs w:val="24"/>
        </w:rPr>
        <w:t xml:space="preserve"> chirurgen en neurochirurgen</w:t>
      </w:r>
      <w:r w:rsidR="00A86024" w:rsidRPr="00A86024">
        <w:rPr>
          <w:sz w:val="24"/>
          <w:szCs w:val="24"/>
        </w:rPr>
        <w:t xml:space="preserve"> </w:t>
      </w:r>
      <w:r w:rsidR="00A86024" w:rsidRPr="00904E83">
        <w:rPr>
          <w:sz w:val="24"/>
          <w:szCs w:val="24"/>
        </w:rPr>
        <w:t>vaak afge</w:t>
      </w:r>
      <w:r w:rsidR="00A86024">
        <w:rPr>
          <w:sz w:val="24"/>
          <w:szCs w:val="24"/>
        </w:rPr>
        <w:t>daan</w:t>
      </w:r>
      <w:r w:rsidR="00A86024" w:rsidRPr="00904E83">
        <w:rPr>
          <w:sz w:val="24"/>
          <w:szCs w:val="24"/>
        </w:rPr>
        <w:t xml:space="preserve"> als psychiatrische problemen</w:t>
      </w:r>
      <w:r w:rsidRPr="00904E83">
        <w:rPr>
          <w:sz w:val="24"/>
          <w:szCs w:val="24"/>
        </w:rPr>
        <w:t>. Ik heb nu meer dan 400 patiënten geëvalueerd en meer dan 300 behandeld, waardoor we 5- en 10-jarige follow-upgegevens op lange termijn krijgen. Via een proces van uitsluiting selecteer ik patiënten voor wie de Tarlov</w:t>
      </w:r>
      <w:r w:rsidR="00A86024">
        <w:rPr>
          <w:sz w:val="24"/>
          <w:szCs w:val="24"/>
        </w:rPr>
        <w:t xml:space="preserve"> </w:t>
      </w:r>
      <w:r w:rsidRPr="00904E83">
        <w:rPr>
          <w:sz w:val="24"/>
          <w:szCs w:val="24"/>
        </w:rPr>
        <w:t>cysten de oorzaak zijn van hun sacrale, bekken- of wervelklachten.</w:t>
      </w:r>
    </w:p>
    <w:p w:rsidR="00904E83" w:rsidRDefault="00904E83">
      <w:pPr>
        <w:rPr>
          <w:sz w:val="28"/>
          <w:szCs w:val="28"/>
          <w:u w:val="single"/>
        </w:rPr>
      </w:pPr>
    </w:p>
    <w:p w:rsidR="00904E83" w:rsidRDefault="00904E83">
      <w:pPr>
        <w:rPr>
          <w:sz w:val="24"/>
          <w:szCs w:val="24"/>
        </w:rPr>
      </w:pPr>
      <w:r w:rsidRPr="00904E83">
        <w:rPr>
          <w:sz w:val="24"/>
          <w:szCs w:val="24"/>
        </w:rPr>
        <w:t>Na de eerste paar patiënten ontwikkelde ik de 2-naald</w:t>
      </w:r>
      <w:r w:rsidR="00A86024">
        <w:rPr>
          <w:sz w:val="24"/>
          <w:szCs w:val="24"/>
        </w:rPr>
        <w:t>en</w:t>
      </w:r>
      <w:r w:rsidRPr="00904E83">
        <w:rPr>
          <w:sz w:val="24"/>
          <w:szCs w:val="24"/>
        </w:rPr>
        <w:t xml:space="preserve"> techniek als een manier om de behandelprocedure minder pijnlijk te maken. Twee 18G </w:t>
      </w:r>
      <w:r w:rsidR="00A86024">
        <w:rPr>
          <w:sz w:val="24"/>
          <w:szCs w:val="24"/>
        </w:rPr>
        <w:t>ruggenmerg</w:t>
      </w:r>
      <w:r w:rsidRPr="00904E83">
        <w:rPr>
          <w:sz w:val="24"/>
          <w:szCs w:val="24"/>
        </w:rPr>
        <w:t xml:space="preserve">naalden worden in de cyste </w:t>
      </w:r>
      <w:r w:rsidR="00A86024">
        <w:rPr>
          <w:sz w:val="24"/>
          <w:szCs w:val="24"/>
        </w:rPr>
        <w:t>ingebracht</w:t>
      </w:r>
      <w:r w:rsidRPr="00904E83">
        <w:rPr>
          <w:sz w:val="24"/>
          <w:szCs w:val="24"/>
        </w:rPr>
        <w:t xml:space="preserve"> door </w:t>
      </w:r>
      <w:r w:rsidR="00A86024">
        <w:rPr>
          <w:sz w:val="24"/>
          <w:szCs w:val="24"/>
        </w:rPr>
        <w:t>het</w:t>
      </w:r>
      <w:r w:rsidRPr="00904E83">
        <w:rPr>
          <w:sz w:val="24"/>
          <w:szCs w:val="24"/>
        </w:rPr>
        <w:t xml:space="preserve"> </w:t>
      </w:r>
      <w:r w:rsidR="00A86024">
        <w:rPr>
          <w:sz w:val="24"/>
          <w:szCs w:val="24"/>
        </w:rPr>
        <w:t>flinterdunne</w:t>
      </w:r>
      <w:r w:rsidRPr="00904E83">
        <w:rPr>
          <w:sz w:val="24"/>
          <w:szCs w:val="24"/>
        </w:rPr>
        <w:t xml:space="preserve"> bovenliggende </w:t>
      </w:r>
      <w:r w:rsidR="00A86024">
        <w:rPr>
          <w:sz w:val="24"/>
          <w:szCs w:val="24"/>
        </w:rPr>
        <w:t>bot</w:t>
      </w:r>
      <w:r w:rsidRPr="00904E83">
        <w:rPr>
          <w:sz w:val="24"/>
          <w:szCs w:val="24"/>
        </w:rPr>
        <w:t xml:space="preserve"> of door een defect dat de cyste in het bot </w:t>
      </w:r>
      <w:r w:rsidR="00A86024">
        <w:rPr>
          <w:sz w:val="24"/>
          <w:szCs w:val="24"/>
        </w:rPr>
        <w:t>heeft</w:t>
      </w:r>
      <w:r w:rsidRPr="00904E83">
        <w:rPr>
          <w:sz w:val="24"/>
          <w:szCs w:val="24"/>
        </w:rPr>
        <w:t xml:space="preserve"> geërodeerd. Ik gebruik altijd CT fluoroscopische begeleiding. Een naald wordt opperv</w:t>
      </w:r>
      <w:r w:rsidR="004C37DB">
        <w:rPr>
          <w:sz w:val="24"/>
          <w:szCs w:val="24"/>
        </w:rPr>
        <w:t>lakkig geplaatst en de andere naald wordt</w:t>
      </w:r>
      <w:r w:rsidRPr="00904E83">
        <w:rPr>
          <w:sz w:val="24"/>
          <w:szCs w:val="24"/>
        </w:rPr>
        <w:t xml:space="preserve"> diep in de cyste</w:t>
      </w:r>
      <w:r w:rsidR="004C37DB">
        <w:rPr>
          <w:sz w:val="24"/>
          <w:szCs w:val="24"/>
        </w:rPr>
        <w:t xml:space="preserve"> gestoken</w:t>
      </w:r>
      <w:r w:rsidRPr="00904E83">
        <w:rPr>
          <w:sz w:val="24"/>
          <w:szCs w:val="24"/>
        </w:rPr>
        <w:t xml:space="preserve">. De oppervlakkige ontluchtingsnaald </w:t>
      </w:r>
      <w:r w:rsidR="00A86024">
        <w:rPr>
          <w:sz w:val="24"/>
          <w:szCs w:val="24"/>
        </w:rPr>
        <w:t>houdt de</w:t>
      </w:r>
      <w:r w:rsidRPr="00904E83">
        <w:rPr>
          <w:sz w:val="24"/>
          <w:szCs w:val="24"/>
        </w:rPr>
        <w:t xml:space="preserve"> druk in de cyste</w:t>
      </w:r>
      <w:r w:rsidR="00A86024">
        <w:rPr>
          <w:sz w:val="24"/>
          <w:szCs w:val="24"/>
        </w:rPr>
        <w:t xml:space="preserve"> constant</w:t>
      </w:r>
      <w:r w:rsidRPr="00904E83">
        <w:rPr>
          <w:sz w:val="24"/>
          <w:szCs w:val="24"/>
        </w:rPr>
        <w:t xml:space="preserve"> </w:t>
      </w:r>
      <w:r w:rsidR="00A86024">
        <w:rPr>
          <w:sz w:val="24"/>
          <w:szCs w:val="24"/>
        </w:rPr>
        <w:t>terwijl</w:t>
      </w:r>
      <w:r w:rsidRPr="00904E83">
        <w:rPr>
          <w:sz w:val="24"/>
          <w:szCs w:val="24"/>
        </w:rPr>
        <w:t xml:space="preserve"> ik </w:t>
      </w:r>
      <w:r w:rsidR="00A86024">
        <w:rPr>
          <w:sz w:val="24"/>
          <w:szCs w:val="24"/>
        </w:rPr>
        <w:t>ruggenmergvocht</w:t>
      </w:r>
      <w:r w:rsidRPr="00904E83">
        <w:rPr>
          <w:sz w:val="24"/>
          <w:szCs w:val="24"/>
        </w:rPr>
        <w:t xml:space="preserve"> door de dieper</w:t>
      </w:r>
      <w:r w:rsidR="00A86024">
        <w:rPr>
          <w:sz w:val="24"/>
          <w:szCs w:val="24"/>
        </w:rPr>
        <w:t>liggende</w:t>
      </w:r>
      <w:r w:rsidRPr="00904E83">
        <w:rPr>
          <w:sz w:val="24"/>
          <w:szCs w:val="24"/>
        </w:rPr>
        <w:t xml:space="preserve"> naald </w:t>
      </w:r>
      <w:r w:rsidR="00A86024">
        <w:rPr>
          <w:sz w:val="24"/>
          <w:szCs w:val="24"/>
        </w:rPr>
        <w:t>zuig</w:t>
      </w:r>
      <w:r w:rsidRPr="00904E83">
        <w:rPr>
          <w:sz w:val="24"/>
          <w:szCs w:val="24"/>
        </w:rPr>
        <w:t xml:space="preserve">. Een luchtvloeistofniveau wordt gecreëerd en indien het </w:t>
      </w:r>
      <w:r w:rsidR="00A86024">
        <w:rPr>
          <w:sz w:val="24"/>
          <w:szCs w:val="24"/>
        </w:rPr>
        <w:t>na</w:t>
      </w:r>
      <w:r w:rsidRPr="00904E83">
        <w:rPr>
          <w:sz w:val="24"/>
          <w:szCs w:val="24"/>
        </w:rPr>
        <w:t xml:space="preserve"> een paar minuten wordt gehandhaafd, injecteer ik Tisseel </w:t>
      </w:r>
      <w:r w:rsidR="00A86024">
        <w:rPr>
          <w:sz w:val="24"/>
          <w:szCs w:val="24"/>
        </w:rPr>
        <w:t>weef</w:t>
      </w:r>
      <w:r w:rsidR="004C37DB">
        <w:rPr>
          <w:sz w:val="24"/>
          <w:szCs w:val="24"/>
        </w:rPr>
        <w:t>sel</w:t>
      </w:r>
      <w:r w:rsidR="00A86024">
        <w:rPr>
          <w:sz w:val="24"/>
          <w:szCs w:val="24"/>
        </w:rPr>
        <w:t>lijm</w:t>
      </w:r>
      <w:r w:rsidRPr="00904E83">
        <w:rPr>
          <w:sz w:val="24"/>
          <w:szCs w:val="24"/>
        </w:rPr>
        <w:t xml:space="preserve">. Het volume van </w:t>
      </w:r>
      <w:r w:rsidR="00A86024">
        <w:rPr>
          <w:sz w:val="24"/>
          <w:szCs w:val="24"/>
        </w:rPr>
        <w:t>die fibrinelijm</w:t>
      </w:r>
      <w:r w:rsidRPr="00904E83">
        <w:rPr>
          <w:sz w:val="24"/>
          <w:szCs w:val="24"/>
        </w:rPr>
        <w:t xml:space="preserve"> is ongeveer</w:t>
      </w:r>
      <w:r w:rsidR="00A86024">
        <w:rPr>
          <w:sz w:val="24"/>
          <w:szCs w:val="24"/>
        </w:rPr>
        <w:t xml:space="preserve"> 80% van het vloeibaar volume </w:t>
      </w:r>
      <w:r w:rsidRPr="00904E83">
        <w:rPr>
          <w:sz w:val="24"/>
          <w:szCs w:val="24"/>
        </w:rPr>
        <w:t xml:space="preserve"> dat </w:t>
      </w:r>
      <w:r w:rsidR="00A86024">
        <w:rPr>
          <w:sz w:val="24"/>
          <w:szCs w:val="24"/>
        </w:rPr>
        <w:t>uit de cyste werd gehaald</w:t>
      </w:r>
      <w:r>
        <w:rPr>
          <w:sz w:val="24"/>
          <w:szCs w:val="24"/>
        </w:rPr>
        <w:t>.</w:t>
      </w:r>
    </w:p>
    <w:p w:rsidR="00904E83" w:rsidRDefault="00904E83">
      <w:pPr>
        <w:rPr>
          <w:sz w:val="24"/>
          <w:szCs w:val="24"/>
        </w:rPr>
      </w:pPr>
      <w:r w:rsidRPr="00904E83">
        <w:rPr>
          <w:sz w:val="24"/>
          <w:szCs w:val="24"/>
        </w:rPr>
        <w:t xml:space="preserve">Om een of andere onbekende reden is er in de </w:t>
      </w:r>
      <w:r w:rsidR="00A86024">
        <w:rPr>
          <w:sz w:val="24"/>
          <w:szCs w:val="24"/>
        </w:rPr>
        <w:t>verslagen van de scans</w:t>
      </w:r>
      <w:r w:rsidRPr="00904E83">
        <w:rPr>
          <w:sz w:val="24"/>
          <w:szCs w:val="24"/>
        </w:rPr>
        <w:t xml:space="preserve"> </w:t>
      </w:r>
      <w:r w:rsidR="00A86024">
        <w:rPr>
          <w:sz w:val="24"/>
          <w:szCs w:val="24"/>
        </w:rPr>
        <w:t>vaak vermeld</w:t>
      </w:r>
      <w:r w:rsidRPr="00904E83">
        <w:rPr>
          <w:sz w:val="24"/>
          <w:szCs w:val="24"/>
        </w:rPr>
        <w:t xml:space="preserve"> dat deze cysten asymptomatisch zijn</w:t>
      </w:r>
      <w:r w:rsidR="00A86024">
        <w:rPr>
          <w:sz w:val="24"/>
          <w:szCs w:val="24"/>
        </w:rPr>
        <w:t>.</w:t>
      </w:r>
      <w:r w:rsidRPr="00904E83">
        <w:rPr>
          <w:sz w:val="24"/>
          <w:szCs w:val="24"/>
        </w:rPr>
        <w:t xml:space="preserve"> Er is echter geen </w:t>
      </w:r>
      <w:r w:rsidR="00A86024">
        <w:rPr>
          <w:sz w:val="24"/>
          <w:szCs w:val="24"/>
        </w:rPr>
        <w:t xml:space="preserve">wetenschappelijke </w:t>
      </w:r>
      <w:r w:rsidRPr="00904E83">
        <w:rPr>
          <w:sz w:val="24"/>
          <w:szCs w:val="24"/>
        </w:rPr>
        <w:t>basis voor deze claim, omdat de literatuur</w:t>
      </w:r>
      <w:r w:rsidR="00A86024">
        <w:rPr>
          <w:sz w:val="24"/>
          <w:szCs w:val="24"/>
        </w:rPr>
        <w:t>gegevens</w:t>
      </w:r>
      <w:r w:rsidRPr="00904E83">
        <w:rPr>
          <w:sz w:val="24"/>
          <w:szCs w:val="24"/>
        </w:rPr>
        <w:t xml:space="preserve"> over deze patiënten eigenlijk het tegenovergestelde </w:t>
      </w:r>
      <w:r w:rsidR="00A86024">
        <w:rPr>
          <w:sz w:val="24"/>
          <w:szCs w:val="24"/>
        </w:rPr>
        <w:t>zeggen</w:t>
      </w:r>
      <w:r w:rsidRPr="00904E83">
        <w:rPr>
          <w:sz w:val="24"/>
          <w:szCs w:val="24"/>
        </w:rPr>
        <w:t>.</w:t>
      </w:r>
    </w:p>
    <w:p w:rsidR="00904E83" w:rsidRP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>De belangrijkste strategie voor het voorspellen van pijnlijke Tarlov</w:t>
      </w:r>
      <w:r w:rsidR="00A86024">
        <w:rPr>
          <w:sz w:val="24"/>
          <w:szCs w:val="24"/>
        </w:rPr>
        <w:t xml:space="preserve"> </w:t>
      </w:r>
      <w:r w:rsidRPr="00904E83">
        <w:rPr>
          <w:sz w:val="24"/>
          <w:szCs w:val="24"/>
        </w:rPr>
        <w:t xml:space="preserve">cysten omvat een grondige klinische geschiedenis </w:t>
      </w:r>
      <w:r w:rsidR="00A86024">
        <w:rPr>
          <w:sz w:val="24"/>
          <w:szCs w:val="24"/>
        </w:rPr>
        <w:t xml:space="preserve">(bevraging) </w:t>
      </w:r>
      <w:r w:rsidRPr="00904E83">
        <w:rPr>
          <w:sz w:val="24"/>
          <w:szCs w:val="24"/>
        </w:rPr>
        <w:t xml:space="preserve">en </w:t>
      </w:r>
      <w:r w:rsidR="00A86024">
        <w:rPr>
          <w:sz w:val="24"/>
          <w:szCs w:val="24"/>
        </w:rPr>
        <w:t xml:space="preserve">een </w:t>
      </w:r>
      <w:r w:rsidRPr="00904E83">
        <w:rPr>
          <w:sz w:val="24"/>
          <w:szCs w:val="24"/>
        </w:rPr>
        <w:t xml:space="preserve">lichamelijk onderzoek. Ik behandel alleen cysten met </w:t>
      </w:r>
      <w:r w:rsidR="00A86024">
        <w:rPr>
          <w:sz w:val="24"/>
          <w:szCs w:val="24"/>
        </w:rPr>
        <w:t>een smalle opening op de NMR</w:t>
      </w:r>
      <w:r w:rsidRPr="00904E83">
        <w:rPr>
          <w:sz w:val="24"/>
          <w:szCs w:val="24"/>
        </w:rPr>
        <w:t xml:space="preserve">. De cyste moet </w:t>
      </w:r>
      <w:r w:rsidR="00A814EA">
        <w:rPr>
          <w:sz w:val="24"/>
          <w:szCs w:val="24"/>
        </w:rPr>
        <w:t>overeenkomen</w:t>
      </w:r>
      <w:r w:rsidRPr="00904E83">
        <w:rPr>
          <w:sz w:val="24"/>
          <w:szCs w:val="24"/>
        </w:rPr>
        <w:t xml:space="preserve"> met de </w:t>
      </w:r>
      <w:r w:rsidR="00A814EA">
        <w:rPr>
          <w:sz w:val="24"/>
          <w:szCs w:val="24"/>
        </w:rPr>
        <w:lastRenderedPageBreak/>
        <w:t>uitstralingszone van de zenuw waarop ze zit</w:t>
      </w:r>
      <w:r w:rsidRPr="00904E83">
        <w:rPr>
          <w:sz w:val="24"/>
          <w:szCs w:val="24"/>
        </w:rPr>
        <w:t xml:space="preserve">. Grotere cysten zijn meestal </w:t>
      </w:r>
      <w:r w:rsidR="00A814EA">
        <w:rPr>
          <w:sz w:val="24"/>
          <w:szCs w:val="24"/>
        </w:rPr>
        <w:t xml:space="preserve">meer </w:t>
      </w:r>
      <w:r w:rsidRPr="00904E83">
        <w:rPr>
          <w:sz w:val="24"/>
          <w:szCs w:val="24"/>
        </w:rPr>
        <w:t>symptomatisch door de erosie of</w:t>
      </w:r>
      <w:r w:rsidR="004C37DB">
        <w:rPr>
          <w:sz w:val="24"/>
          <w:szCs w:val="24"/>
        </w:rPr>
        <w:t xml:space="preserve"> het</w:t>
      </w:r>
      <w:r w:rsidRPr="00904E83">
        <w:rPr>
          <w:sz w:val="24"/>
          <w:szCs w:val="24"/>
        </w:rPr>
        <w:t xml:space="preserve"> </w:t>
      </w:r>
      <w:r w:rsidR="00A814EA">
        <w:rPr>
          <w:sz w:val="24"/>
          <w:szCs w:val="24"/>
        </w:rPr>
        <w:t>remodelleren</w:t>
      </w:r>
      <w:r w:rsidRPr="00904E83">
        <w:rPr>
          <w:sz w:val="24"/>
          <w:szCs w:val="24"/>
        </w:rPr>
        <w:t xml:space="preserve"> van het aangrenzende </w:t>
      </w:r>
      <w:r w:rsidR="00A814EA">
        <w:rPr>
          <w:sz w:val="24"/>
          <w:szCs w:val="24"/>
        </w:rPr>
        <w:t>bot van de ruggenwervels d</w:t>
      </w:r>
      <w:r w:rsidRPr="00904E83">
        <w:rPr>
          <w:sz w:val="24"/>
          <w:szCs w:val="24"/>
        </w:rPr>
        <w:t>oor de cyste.</w:t>
      </w:r>
    </w:p>
    <w:p w:rsid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 xml:space="preserve">Artsen kunnen bepaalde eigenschappen op </w:t>
      </w:r>
      <w:r w:rsidR="00A814EA">
        <w:rPr>
          <w:sz w:val="24"/>
          <w:szCs w:val="24"/>
        </w:rPr>
        <w:t>NMR</w:t>
      </w:r>
      <w:r w:rsidRPr="00904E83">
        <w:rPr>
          <w:sz w:val="24"/>
          <w:szCs w:val="24"/>
        </w:rPr>
        <w:t xml:space="preserve"> opmerken om te bevestigen dat een patiënt een behandelbare Tarlov-cyste heeft, in tegenstelling tot een ander soort cystische laesie. Cysten met een T2-signaal groter dan het </w:t>
      </w:r>
      <w:r w:rsidR="00A814EA">
        <w:rPr>
          <w:sz w:val="24"/>
          <w:szCs w:val="24"/>
        </w:rPr>
        <w:t xml:space="preserve">ruggenmergvocht-signaal </w:t>
      </w:r>
      <w:r w:rsidRPr="00904E83">
        <w:rPr>
          <w:sz w:val="24"/>
          <w:szCs w:val="24"/>
        </w:rPr>
        <w:t>hebben de neiging</w:t>
      </w:r>
      <w:r w:rsidR="004C37DB">
        <w:rPr>
          <w:sz w:val="24"/>
          <w:szCs w:val="24"/>
        </w:rPr>
        <w:t xml:space="preserve"> om een smalle opening te hebben. Als het signaal van de cyste gelijk is aan dat van het</w:t>
      </w:r>
      <w:r w:rsidRPr="00904E83">
        <w:rPr>
          <w:sz w:val="24"/>
          <w:szCs w:val="24"/>
        </w:rPr>
        <w:t xml:space="preserve"> </w:t>
      </w:r>
      <w:r w:rsidR="00A814EA">
        <w:rPr>
          <w:sz w:val="24"/>
          <w:szCs w:val="24"/>
        </w:rPr>
        <w:t>ruggenmergvocht</w:t>
      </w:r>
      <w:r w:rsidRPr="00904E83">
        <w:rPr>
          <w:sz w:val="24"/>
          <w:szCs w:val="24"/>
        </w:rPr>
        <w:t>, is de nek meestal breed en behandel ik ze niet.</w:t>
      </w:r>
    </w:p>
    <w:p w:rsidR="00904E83" w:rsidRP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>In zeldzame gevallen zal ik een kleine hoeveelheid bupivacaïne</w:t>
      </w:r>
      <w:r w:rsidR="00A814EA">
        <w:rPr>
          <w:sz w:val="24"/>
          <w:szCs w:val="24"/>
        </w:rPr>
        <w:t xml:space="preserve"> (verdoving)</w:t>
      </w:r>
      <w:r w:rsidRPr="00904E83">
        <w:rPr>
          <w:sz w:val="24"/>
          <w:szCs w:val="24"/>
        </w:rPr>
        <w:t xml:space="preserve"> in een cyste injecteren als een test om de bron van pijn te bevestigen. Deze procedure wordt altijd voorafgegaan door</w:t>
      </w:r>
      <w:r w:rsidR="004C37DB">
        <w:rPr>
          <w:sz w:val="24"/>
          <w:szCs w:val="24"/>
        </w:rPr>
        <w:t xml:space="preserve"> een</w:t>
      </w:r>
      <w:r w:rsidRPr="00904E83">
        <w:rPr>
          <w:sz w:val="24"/>
          <w:szCs w:val="24"/>
        </w:rPr>
        <w:t xml:space="preserve"> 2-naald aspiratie. Dit heeft bij sommige patiënten blijvende </w:t>
      </w:r>
      <w:r w:rsidR="00A814EA">
        <w:rPr>
          <w:sz w:val="24"/>
          <w:szCs w:val="24"/>
        </w:rPr>
        <w:t>vermindering van de symptomen</w:t>
      </w:r>
      <w:r w:rsidR="004C37DB">
        <w:rPr>
          <w:sz w:val="24"/>
          <w:szCs w:val="24"/>
        </w:rPr>
        <w:t>.</w:t>
      </w:r>
    </w:p>
    <w:p w:rsidR="00904E83" w:rsidRP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>Het is belangrijk om te begrijpen dat vrouwen om verschillende redenen rugpijn kunnen e</w:t>
      </w:r>
      <w:r w:rsidR="004C37DB">
        <w:rPr>
          <w:sz w:val="24"/>
          <w:szCs w:val="24"/>
        </w:rPr>
        <w:t xml:space="preserve">rvaren dan mannen; </w:t>
      </w:r>
      <w:r w:rsidRPr="00904E83">
        <w:rPr>
          <w:sz w:val="24"/>
          <w:szCs w:val="24"/>
        </w:rPr>
        <w:t xml:space="preserve">vrouwen kunnen </w:t>
      </w:r>
      <w:r w:rsidR="004C37DB">
        <w:rPr>
          <w:sz w:val="24"/>
          <w:szCs w:val="24"/>
        </w:rPr>
        <w:t xml:space="preserve">bijvoorbeeld </w:t>
      </w:r>
      <w:r w:rsidR="00A814EA">
        <w:rPr>
          <w:sz w:val="24"/>
          <w:szCs w:val="24"/>
        </w:rPr>
        <w:t>uitstraling in het been</w:t>
      </w:r>
      <w:r w:rsidRPr="00904E83">
        <w:rPr>
          <w:sz w:val="24"/>
          <w:szCs w:val="24"/>
        </w:rPr>
        <w:t xml:space="preserve"> hebben </w:t>
      </w:r>
      <w:r w:rsidR="00A814EA">
        <w:rPr>
          <w:sz w:val="24"/>
          <w:szCs w:val="24"/>
        </w:rPr>
        <w:t>als de eierstok vergroot</w:t>
      </w:r>
      <w:r w:rsidR="004C37DB">
        <w:rPr>
          <w:sz w:val="24"/>
          <w:szCs w:val="24"/>
        </w:rPr>
        <w:t xml:space="preserve"> is door een cyste</w:t>
      </w:r>
      <w:r w:rsidRPr="00904E83">
        <w:rPr>
          <w:sz w:val="24"/>
          <w:szCs w:val="24"/>
        </w:rPr>
        <w:t xml:space="preserve"> en endometriose op de </w:t>
      </w:r>
      <w:r w:rsidR="00A814EA">
        <w:rPr>
          <w:sz w:val="24"/>
          <w:szCs w:val="24"/>
        </w:rPr>
        <w:t>zenuwen in de lage rug en het heiligbeen (sacrum)</w:t>
      </w:r>
      <w:r w:rsidRPr="00904E83">
        <w:rPr>
          <w:sz w:val="24"/>
          <w:szCs w:val="24"/>
        </w:rPr>
        <w:t xml:space="preserve"> sacrale plexus</w:t>
      </w:r>
      <w:r w:rsidR="004C37DB">
        <w:rPr>
          <w:sz w:val="24"/>
          <w:szCs w:val="24"/>
        </w:rPr>
        <w:t xml:space="preserve"> hebben</w:t>
      </w:r>
      <w:r w:rsidRPr="00904E83">
        <w:rPr>
          <w:sz w:val="24"/>
          <w:szCs w:val="24"/>
        </w:rPr>
        <w:t xml:space="preserve">. Bovendien </w:t>
      </w:r>
      <w:r w:rsidR="00A814EA">
        <w:rPr>
          <w:sz w:val="24"/>
          <w:szCs w:val="24"/>
        </w:rPr>
        <w:t>komt</w:t>
      </w:r>
      <w:r w:rsidRPr="00904E83">
        <w:rPr>
          <w:sz w:val="24"/>
          <w:szCs w:val="24"/>
        </w:rPr>
        <w:t xml:space="preserve"> </w:t>
      </w:r>
      <w:r w:rsidR="00A814EA">
        <w:rPr>
          <w:sz w:val="24"/>
          <w:szCs w:val="24"/>
        </w:rPr>
        <w:t xml:space="preserve">een </w:t>
      </w:r>
      <w:r w:rsidRPr="00904E83">
        <w:rPr>
          <w:sz w:val="24"/>
          <w:szCs w:val="24"/>
        </w:rPr>
        <w:t xml:space="preserve">piriformis syndroom veel </w:t>
      </w:r>
      <w:r w:rsidR="00A814EA">
        <w:rPr>
          <w:sz w:val="24"/>
          <w:szCs w:val="24"/>
        </w:rPr>
        <w:t>meer voor</w:t>
      </w:r>
      <w:r w:rsidRPr="00904E83">
        <w:rPr>
          <w:sz w:val="24"/>
          <w:szCs w:val="24"/>
        </w:rPr>
        <w:t xml:space="preserve"> bij vrouwen dan </w:t>
      </w:r>
      <w:r w:rsidR="00A814EA">
        <w:rPr>
          <w:sz w:val="24"/>
          <w:szCs w:val="24"/>
        </w:rPr>
        <w:t xml:space="preserve">bij </w:t>
      </w:r>
      <w:r w:rsidRPr="00904E83">
        <w:rPr>
          <w:sz w:val="24"/>
          <w:szCs w:val="24"/>
        </w:rPr>
        <w:t xml:space="preserve">mannen, en endometriose veroorzaakt </w:t>
      </w:r>
      <w:r w:rsidR="00A814EA">
        <w:rPr>
          <w:sz w:val="24"/>
          <w:szCs w:val="24"/>
        </w:rPr>
        <w:t>uitstraling in het be</w:t>
      </w:r>
      <w:r w:rsidR="004C37DB">
        <w:rPr>
          <w:sz w:val="24"/>
          <w:szCs w:val="24"/>
        </w:rPr>
        <w:t>en die komt en gaat en samen</w:t>
      </w:r>
      <w:r w:rsidR="00A814EA">
        <w:rPr>
          <w:sz w:val="24"/>
          <w:szCs w:val="24"/>
        </w:rPr>
        <w:t>loopt met de menstruatiecyclus</w:t>
      </w:r>
      <w:r w:rsidRPr="00904E83">
        <w:rPr>
          <w:sz w:val="24"/>
          <w:szCs w:val="24"/>
        </w:rPr>
        <w:t>. Dit zijn nieuwe</w:t>
      </w:r>
      <w:r w:rsidR="004C37DB">
        <w:rPr>
          <w:sz w:val="24"/>
          <w:szCs w:val="24"/>
        </w:rPr>
        <w:t xml:space="preserve"> gedachten voor neuroradiologen. Om deze patiënten genetisch te bestuderen, krijg ik </w:t>
      </w:r>
      <w:r w:rsidRPr="00904E83">
        <w:rPr>
          <w:sz w:val="24"/>
          <w:szCs w:val="24"/>
        </w:rPr>
        <w:t>2,5 miljoen</w:t>
      </w:r>
      <w:r w:rsidR="00A814EA">
        <w:rPr>
          <w:sz w:val="24"/>
          <w:szCs w:val="24"/>
        </w:rPr>
        <w:t xml:space="preserve"> dollar</w:t>
      </w:r>
      <w:r w:rsidR="004C37DB">
        <w:rPr>
          <w:sz w:val="24"/>
          <w:szCs w:val="24"/>
        </w:rPr>
        <w:t xml:space="preserve"> subsidie ​​van het</w:t>
      </w:r>
      <w:r w:rsidRPr="00904E83">
        <w:rPr>
          <w:sz w:val="24"/>
          <w:szCs w:val="24"/>
        </w:rPr>
        <w:t xml:space="preserve"> Johns Hopkins</w:t>
      </w:r>
      <w:r w:rsidR="004C37DB">
        <w:rPr>
          <w:sz w:val="24"/>
          <w:szCs w:val="24"/>
        </w:rPr>
        <w:t xml:space="preserve"> ziekenhuis</w:t>
      </w:r>
      <w:r w:rsidRPr="00904E83">
        <w:rPr>
          <w:sz w:val="24"/>
          <w:szCs w:val="24"/>
        </w:rPr>
        <w:t>. Sommige</w:t>
      </w:r>
      <w:r w:rsidR="00A814EA">
        <w:rPr>
          <w:sz w:val="24"/>
          <w:szCs w:val="24"/>
        </w:rPr>
        <w:t>n</w:t>
      </w:r>
      <w:r w:rsidR="004C37DB">
        <w:rPr>
          <w:sz w:val="24"/>
          <w:szCs w:val="24"/>
        </w:rPr>
        <w:t xml:space="preserve"> patiënten</w:t>
      </w:r>
      <w:r w:rsidRPr="00904E83">
        <w:rPr>
          <w:sz w:val="24"/>
          <w:szCs w:val="24"/>
        </w:rPr>
        <w:t xml:space="preserve"> hebben bindweefselstoorni</w:t>
      </w:r>
      <w:r w:rsidR="00A814EA">
        <w:rPr>
          <w:sz w:val="24"/>
          <w:szCs w:val="24"/>
        </w:rPr>
        <w:t xml:space="preserve">ssen en hebben meerdere Tarlov- </w:t>
      </w:r>
      <w:r w:rsidRPr="00904E83">
        <w:rPr>
          <w:sz w:val="24"/>
          <w:szCs w:val="24"/>
        </w:rPr>
        <w:t>cysten. Sommigen lijken een verworven zi</w:t>
      </w:r>
      <w:r w:rsidR="004C37DB">
        <w:rPr>
          <w:sz w:val="24"/>
          <w:szCs w:val="24"/>
        </w:rPr>
        <w:t>ekte te hebben. Het onderzoek aan het Hopkins Genetics Institute is lopende</w:t>
      </w:r>
      <w:r w:rsidRPr="00904E83">
        <w:rPr>
          <w:sz w:val="24"/>
          <w:szCs w:val="24"/>
        </w:rPr>
        <w:t>.</w:t>
      </w:r>
    </w:p>
    <w:p w:rsidR="00904E83" w:rsidRP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 xml:space="preserve">Dit is </w:t>
      </w:r>
      <w:r w:rsidR="004C37DB">
        <w:rPr>
          <w:sz w:val="24"/>
          <w:szCs w:val="24"/>
        </w:rPr>
        <w:t>opnieuw het bewijs</w:t>
      </w:r>
      <w:r w:rsidRPr="00904E83">
        <w:rPr>
          <w:sz w:val="24"/>
          <w:szCs w:val="24"/>
        </w:rPr>
        <w:t xml:space="preserve"> dat innovatie en ontdekking </w:t>
      </w:r>
      <w:r w:rsidR="004C37DB">
        <w:rPr>
          <w:sz w:val="24"/>
          <w:szCs w:val="24"/>
        </w:rPr>
        <w:t xml:space="preserve">pas mogelijk zijn </w:t>
      </w:r>
      <w:r w:rsidR="00A814EA">
        <w:rPr>
          <w:sz w:val="24"/>
          <w:szCs w:val="24"/>
        </w:rPr>
        <w:t>door</w:t>
      </w:r>
      <w:r w:rsidRPr="00904E83">
        <w:rPr>
          <w:sz w:val="24"/>
          <w:szCs w:val="24"/>
        </w:rPr>
        <w:t xml:space="preserve"> moeilijke dingen</w:t>
      </w:r>
      <w:r w:rsidR="00A814EA">
        <w:rPr>
          <w:sz w:val="24"/>
          <w:szCs w:val="24"/>
        </w:rPr>
        <w:t xml:space="preserve"> te doe</w:t>
      </w:r>
      <w:r w:rsidR="004C37DB">
        <w:rPr>
          <w:sz w:val="24"/>
          <w:szCs w:val="24"/>
        </w:rPr>
        <w:t>n</w:t>
      </w:r>
      <w:r w:rsidRPr="00904E83">
        <w:rPr>
          <w:sz w:val="24"/>
          <w:szCs w:val="24"/>
        </w:rPr>
        <w:t>.</w:t>
      </w:r>
    </w:p>
    <w:p w:rsidR="00904E83" w:rsidRDefault="00904E83" w:rsidP="00904E83">
      <w:pPr>
        <w:rPr>
          <w:sz w:val="24"/>
          <w:szCs w:val="24"/>
        </w:rPr>
      </w:pPr>
      <w:r w:rsidRPr="00904E83">
        <w:rPr>
          <w:sz w:val="24"/>
          <w:szCs w:val="24"/>
        </w:rPr>
        <w:t xml:space="preserve">Ga naar mijn ResearchGate-pagina voor meer informatie: </w:t>
      </w:r>
      <w:hyperlink r:id="rId8" w:history="1">
        <w:r w:rsidR="004C37DB" w:rsidRPr="008B5D4E">
          <w:rPr>
            <w:rStyle w:val="Hyperlink"/>
            <w:sz w:val="24"/>
            <w:szCs w:val="24"/>
          </w:rPr>
          <w:t>https://www.researchgate.net/profile/Kieran_Murphy3</w:t>
        </w:r>
      </w:hyperlink>
    </w:p>
    <w:p w:rsidR="004C37DB" w:rsidRDefault="004C37DB" w:rsidP="00904E83">
      <w:pPr>
        <w:rPr>
          <w:sz w:val="24"/>
          <w:szCs w:val="24"/>
        </w:rPr>
      </w:pPr>
    </w:p>
    <w:p w:rsidR="004C37DB" w:rsidRDefault="004C37DB" w:rsidP="00904E83">
      <w:pPr>
        <w:rPr>
          <w:sz w:val="24"/>
          <w:szCs w:val="24"/>
        </w:rPr>
      </w:pPr>
      <w:r>
        <w:rPr>
          <w:sz w:val="24"/>
          <w:szCs w:val="24"/>
        </w:rPr>
        <w:t xml:space="preserve">Dit artikel is vertaald. Het oorspronkelijke artikel vindt u hier: </w:t>
      </w:r>
      <w:hyperlink r:id="rId9" w:history="1">
        <w:r w:rsidRPr="008B5D4E">
          <w:rPr>
            <w:rStyle w:val="Hyperlink"/>
            <w:sz w:val="24"/>
            <w:szCs w:val="24"/>
          </w:rPr>
          <w:t>http://ajnrdigest.org/treatment-213-patients-symptomatic-tarlov-cysts-ct-guided-percutaneous-injection-fibrin-sealant/</w:t>
        </w:r>
      </w:hyperlink>
    </w:p>
    <w:p w:rsidR="004C37DB" w:rsidRDefault="004C37DB" w:rsidP="00904E83">
      <w:pPr>
        <w:rPr>
          <w:sz w:val="24"/>
          <w:szCs w:val="24"/>
        </w:rPr>
      </w:pPr>
    </w:p>
    <w:p w:rsidR="00904E83" w:rsidRDefault="00904E83">
      <w:pPr>
        <w:rPr>
          <w:sz w:val="24"/>
          <w:szCs w:val="24"/>
        </w:rPr>
      </w:pPr>
    </w:p>
    <w:p w:rsidR="00904E83" w:rsidRPr="00904E83" w:rsidRDefault="00904E83">
      <w:pPr>
        <w:rPr>
          <w:sz w:val="24"/>
          <w:szCs w:val="24"/>
        </w:rPr>
      </w:pPr>
    </w:p>
    <w:sectPr w:rsidR="00904E83" w:rsidRPr="0090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1B" w:rsidRDefault="0036011B" w:rsidP="00904E83">
      <w:pPr>
        <w:spacing w:after="0" w:line="240" w:lineRule="auto"/>
      </w:pPr>
      <w:r>
        <w:separator/>
      </w:r>
    </w:p>
  </w:endnote>
  <w:endnote w:type="continuationSeparator" w:id="0">
    <w:p w:rsidR="0036011B" w:rsidRDefault="0036011B" w:rsidP="0090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1B" w:rsidRDefault="0036011B" w:rsidP="00904E83">
      <w:pPr>
        <w:spacing w:after="0" w:line="240" w:lineRule="auto"/>
      </w:pPr>
      <w:r>
        <w:separator/>
      </w:r>
    </w:p>
  </w:footnote>
  <w:footnote w:type="continuationSeparator" w:id="0">
    <w:p w:rsidR="0036011B" w:rsidRDefault="0036011B" w:rsidP="0090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83"/>
    <w:rsid w:val="000A063C"/>
    <w:rsid w:val="0036011B"/>
    <w:rsid w:val="004C37DB"/>
    <w:rsid w:val="004E5440"/>
    <w:rsid w:val="00904E83"/>
    <w:rsid w:val="00961A38"/>
    <w:rsid w:val="00966C08"/>
    <w:rsid w:val="00A814EA"/>
    <w:rsid w:val="00A86024"/>
    <w:rsid w:val="00B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4F31"/>
  <w15:chartTrackingRefBased/>
  <w15:docId w15:val="{374C5CC5-F084-4360-AAB9-7463E23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E83"/>
  </w:style>
  <w:style w:type="paragraph" w:styleId="Voettekst">
    <w:name w:val="footer"/>
    <w:basedOn w:val="Standaard"/>
    <w:link w:val="VoettekstChar"/>
    <w:uiPriority w:val="99"/>
    <w:unhideWhenUsed/>
    <w:rsid w:val="0090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E83"/>
  </w:style>
  <w:style w:type="character" w:styleId="Hyperlink">
    <w:name w:val="Hyperlink"/>
    <w:basedOn w:val="Standaardalinea-lettertype"/>
    <w:uiPriority w:val="99"/>
    <w:unhideWhenUsed/>
    <w:rsid w:val="004C3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ieran_Murphy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jnrdigest.org/treatment-213-patients-symptomatic-tarlov-cysts-ct-guided-percutaneous-injection-fibrin-seal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Vercammen</dc:creator>
  <cp:keywords/>
  <dc:description/>
  <cp:lastModifiedBy>Fien Wuestenberg</cp:lastModifiedBy>
  <cp:revision>2</cp:revision>
  <dcterms:created xsi:type="dcterms:W3CDTF">2017-09-04T07:27:00Z</dcterms:created>
  <dcterms:modified xsi:type="dcterms:W3CDTF">2017-09-04T07:27:00Z</dcterms:modified>
</cp:coreProperties>
</file>